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32"/>
          <w:szCs w:val="32"/>
          <w:u w:val="single"/>
        </w:rPr>
      </w:pPr>
      <w:r>
        <w:rPr>
          <w:rFonts w:ascii="Calibri" w:cs="Calibri" w:hAnsi="Calibri" w:eastAsia="Calibri"/>
          <w:b w:val="1"/>
          <w:bCs w:val="1"/>
          <w:sz w:val="32"/>
          <w:szCs w:val="32"/>
          <w:u w:val="single"/>
          <w:rtl w:val="0"/>
          <w:lang w:val="en-US"/>
        </w:rPr>
        <w:t>PUBLIC NOTICE</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SPECIAL MEETING OF THE GOVERNING BOARD</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Tuesday, June 25 2019   3:30 P</w:t>
      </w:r>
      <w:r>
        <w:rPr>
          <w:rFonts w:ascii="Calibri" w:cs="Calibri" w:hAnsi="Calibri" w:eastAsia="Calibri"/>
          <w:b w:val="1"/>
          <w:bCs w:val="1"/>
          <w:sz w:val="28"/>
          <w:szCs w:val="28"/>
          <w:rtl w:val="0"/>
          <w:lang w:val="en-US"/>
        </w:rPr>
        <w:t>.M.</w:t>
      </w:r>
    </w:p>
    <w:p>
      <w:pPr>
        <w:pStyle w:val="Body"/>
        <w:jc w:val="center"/>
      </w:pPr>
      <w:r>
        <w:rPr>
          <w:rFonts w:ascii="Calibri" w:cs="Calibri" w:hAnsi="Calibri" w:eastAsia="Calibri"/>
          <w:b w:val="1"/>
          <w:bCs w:val="1"/>
          <w:rtl w:val="0"/>
          <w:lang w:val="en-US"/>
        </w:rPr>
        <w:t>4041 N. Central Ave., Suite 1200, Phoenix, Arizona, 85012</w:t>
      </w:r>
    </w:p>
    <w:p>
      <w:pPr>
        <w:pStyle w:val="Body"/>
        <w:spacing w:after="0"/>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MINUTES</w:t>
      </w:r>
    </w:p>
    <w:p>
      <w:pPr>
        <w:pStyle w:val="Body"/>
        <w:spacing w:after="0"/>
        <w:jc w:val="center"/>
        <w:rPr>
          <w:b w:val="1"/>
          <w:bCs w:val="1"/>
          <w:sz w:val="32"/>
          <w:szCs w:val="32"/>
        </w:rPr>
      </w:pPr>
    </w:p>
    <w:p>
      <w:pPr>
        <w:pStyle w:val="List Paragraph"/>
        <w:numPr>
          <w:ilvl w:val="0"/>
          <w:numId w:val="2"/>
        </w:numPr>
        <w:bidi w:val="0"/>
        <w:spacing w:after="100"/>
        <w:ind w:right="0"/>
        <w:jc w:val="left"/>
        <w:rPr>
          <w:b w:val="1"/>
          <w:bCs w:val="1"/>
          <w:rtl w:val="0"/>
          <w:lang w:val="en-US"/>
        </w:rPr>
      </w:pPr>
      <w:r>
        <w:rPr>
          <w:b w:val="1"/>
          <w:bCs w:val="1"/>
          <w:rtl w:val="0"/>
          <w:lang w:val="en-US"/>
        </w:rPr>
        <w:t>CALL TO ORDER</w:t>
      </w:r>
      <w:r>
        <w:rPr>
          <w:b w:val="1"/>
          <w:bCs w:val="1"/>
          <w:rtl w:val="0"/>
          <w:lang w:val="en-US"/>
        </w:rPr>
        <w:t xml:space="preserve"> - </w:t>
      </w:r>
      <w:r>
        <w:rPr>
          <w:b w:val="0"/>
          <w:bCs w:val="0"/>
          <w:rtl w:val="0"/>
          <w:lang w:val="en-US"/>
        </w:rPr>
        <w:t>Matt Morales, 3:30 p.m.</w:t>
      </w:r>
    </w:p>
    <w:p>
      <w:pPr>
        <w:pStyle w:val="List Paragraph"/>
        <w:numPr>
          <w:ilvl w:val="0"/>
          <w:numId w:val="2"/>
        </w:numPr>
        <w:bidi w:val="0"/>
        <w:spacing w:after="100"/>
        <w:ind w:right="0"/>
        <w:jc w:val="left"/>
        <w:rPr>
          <w:b w:val="1"/>
          <w:bCs w:val="1"/>
          <w:rtl w:val="0"/>
          <w:lang w:val="en-US"/>
        </w:rPr>
      </w:pPr>
      <w:r>
        <w:rPr>
          <w:b w:val="1"/>
          <w:bCs w:val="1"/>
          <w:rtl w:val="0"/>
          <w:lang w:val="en-US"/>
        </w:rPr>
        <w:t>ROLL CALL</w:t>
      </w:r>
      <w:r>
        <w:rPr>
          <w:b w:val="1"/>
          <w:bCs w:val="1"/>
          <w:rtl w:val="0"/>
          <w:lang w:val="en-US"/>
        </w:rPr>
        <w:t xml:space="preserve"> - </w:t>
      </w:r>
      <w:r>
        <w:rPr>
          <w:b w:val="0"/>
          <w:bCs w:val="0"/>
          <w:rtl w:val="0"/>
          <w:lang w:val="en-US"/>
        </w:rPr>
        <w:t>In attendance: Matt Morales, Maricopa County Chief Deputy Superintendent-Official Designee for Maricopa County Superintendent Steve Watson</w:t>
      </w:r>
    </w:p>
    <w:p>
      <w:pPr>
        <w:pStyle w:val="List Paragraph"/>
        <w:numPr>
          <w:ilvl w:val="0"/>
          <w:numId w:val="2"/>
        </w:numPr>
        <w:bidi w:val="0"/>
        <w:spacing w:after="100"/>
        <w:ind w:right="0"/>
        <w:jc w:val="left"/>
        <w:rPr>
          <w:b w:val="1"/>
          <w:bCs w:val="1"/>
          <w:rtl w:val="0"/>
          <w:lang w:val="en-US"/>
        </w:rPr>
      </w:pPr>
      <w:r>
        <w:rPr>
          <w:b w:val="1"/>
          <w:bCs w:val="1"/>
          <w:rtl w:val="0"/>
          <w:lang w:val="en-US"/>
        </w:rPr>
        <w:t>PLEDGE OF ALLEGIANCE</w:t>
      </w:r>
      <w:r>
        <w:rPr>
          <w:b w:val="1"/>
          <w:bCs w:val="1"/>
          <w:rtl w:val="0"/>
          <w:lang w:val="en-US"/>
        </w:rPr>
        <w:t xml:space="preserve"> - </w:t>
      </w:r>
      <w:r>
        <w:rPr>
          <w:b w:val="0"/>
          <w:bCs w:val="0"/>
          <w:rtl w:val="0"/>
          <w:lang w:val="en-US"/>
        </w:rPr>
        <w:t>Matt Morales</w:t>
      </w:r>
    </w:p>
    <w:p>
      <w:pPr>
        <w:pStyle w:val="List Paragraph"/>
        <w:numPr>
          <w:ilvl w:val="0"/>
          <w:numId w:val="2"/>
        </w:numPr>
        <w:bidi w:val="0"/>
        <w:spacing w:after="100"/>
        <w:ind w:right="0"/>
        <w:jc w:val="left"/>
        <w:rPr>
          <w:b w:val="1"/>
          <w:bCs w:val="1"/>
          <w:rtl w:val="0"/>
          <w:lang w:val="en-US"/>
        </w:rPr>
      </w:pPr>
      <w:r>
        <w:rPr>
          <w:b w:val="1"/>
          <w:bCs w:val="1"/>
          <w:rtl w:val="0"/>
          <w:lang w:val="en-US"/>
        </w:rPr>
        <w:t>WELCOME</w:t>
      </w:r>
      <w:r>
        <w:rPr>
          <w:b w:val="1"/>
          <w:bCs w:val="1"/>
          <w:rtl w:val="0"/>
          <w:lang w:val="en-US"/>
        </w:rPr>
        <w:t xml:space="preserve"> - </w:t>
      </w:r>
      <w:r>
        <w:rPr>
          <w:b w:val="0"/>
          <w:bCs w:val="0"/>
          <w:rtl w:val="0"/>
          <w:lang w:val="en-US"/>
        </w:rPr>
        <w:t>Matt Morales</w:t>
      </w:r>
    </w:p>
    <w:p>
      <w:pPr>
        <w:pStyle w:val="List Paragraph"/>
        <w:numPr>
          <w:ilvl w:val="0"/>
          <w:numId w:val="2"/>
        </w:numPr>
        <w:bidi w:val="0"/>
        <w:spacing w:after="100"/>
        <w:ind w:right="0"/>
        <w:jc w:val="left"/>
        <w:rPr>
          <w:b w:val="1"/>
          <w:bCs w:val="1"/>
          <w:rtl w:val="0"/>
          <w:lang w:val="en-US"/>
        </w:rPr>
      </w:pPr>
      <w:r>
        <w:rPr>
          <w:b w:val="1"/>
          <w:bCs w:val="1"/>
          <w:rtl w:val="0"/>
          <w:lang w:val="en-US"/>
        </w:rPr>
        <w:t xml:space="preserve">APPROVAL OF AGENDA (ACTION ITEM) </w:t>
      </w:r>
      <w:r>
        <w:rPr>
          <w:b w:val="1"/>
          <w:bCs w:val="1"/>
          <w:rtl w:val="0"/>
          <w:lang w:val="en-US"/>
        </w:rPr>
        <w:t xml:space="preserve">- </w:t>
      </w:r>
      <w:r>
        <w:rPr>
          <w:b w:val="0"/>
          <w:bCs w:val="0"/>
          <w:rtl w:val="0"/>
          <w:lang w:val="en-US"/>
        </w:rPr>
        <w:t>Matt Morales</w:t>
      </w:r>
    </w:p>
    <w:p>
      <w:pPr>
        <w:pStyle w:val="List Paragraph"/>
        <w:numPr>
          <w:ilvl w:val="0"/>
          <w:numId w:val="2"/>
        </w:numPr>
        <w:bidi w:val="0"/>
        <w:spacing w:after="100"/>
        <w:ind w:right="0"/>
        <w:jc w:val="left"/>
        <w:rPr>
          <w:b w:val="1"/>
          <w:bCs w:val="1"/>
          <w:rtl w:val="0"/>
          <w:lang w:val="en-US"/>
        </w:rPr>
      </w:pPr>
      <w:r>
        <w:rPr>
          <w:b w:val="1"/>
          <w:bCs w:val="1"/>
          <w:rtl w:val="0"/>
          <w:lang w:val="en-US"/>
        </w:rPr>
        <w:t>APPROVAL OF SPECIAL MEETING MINUTES (ACTION ITEM)</w:t>
      </w:r>
      <w:r>
        <w:rPr>
          <w:b w:val="1"/>
          <w:bCs w:val="1"/>
          <w:rtl w:val="0"/>
          <w:lang w:val="en-US"/>
        </w:rPr>
        <w:t xml:space="preserve"> - </w:t>
      </w:r>
      <w:r>
        <w:rPr>
          <w:b w:val="0"/>
          <w:bCs w:val="0"/>
          <w:rtl w:val="0"/>
          <w:lang w:val="en-US"/>
        </w:rPr>
        <w:t>Matt Morales</w:t>
      </w:r>
    </w:p>
    <w:p>
      <w:pPr>
        <w:pStyle w:val="List Paragraph"/>
        <w:numPr>
          <w:ilvl w:val="1"/>
          <w:numId w:val="2"/>
        </w:numPr>
        <w:spacing w:after="100"/>
        <w:rPr>
          <w:lang w:val="en-US"/>
        </w:rPr>
      </w:pPr>
      <w:r>
        <w:rPr>
          <w:rtl w:val="0"/>
          <w:lang w:val="en-US"/>
        </w:rPr>
        <w:t>Special Meeting-December 12, 2018</w:t>
      </w:r>
    </w:p>
    <w:p>
      <w:pPr>
        <w:pStyle w:val="List Paragraph"/>
        <w:spacing w:after="100"/>
        <w:rPr>
          <w:b w:val="1"/>
          <w:bCs w:val="1"/>
        </w:rPr>
      </w:pPr>
    </w:p>
    <w:p>
      <w:pPr>
        <w:pStyle w:val="List Paragraph"/>
        <w:numPr>
          <w:ilvl w:val="0"/>
          <w:numId w:val="2"/>
        </w:numPr>
        <w:bidi w:val="0"/>
        <w:spacing w:after="240"/>
        <w:ind w:right="0"/>
        <w:jc w:val="left"/>
        <w:rPr>
          <w:b w:val="1"/>
          <w:bCs w:val="1"/>
          <w:rtl w:val="0"/>
          <w:lang w:val="en-US"/>
        </w:rPr>
      </w:pPr>
      <w:r>
        <w:rPr>
          <w:b w:val="1"/>
          <w:bCs w:val="1"/>
          <w:rtl w:val="0"/>
          <w:lang w:val="en-US"/>
        </w:rPr>
        <w:t>PUBLIC COMMENTS</w:t>
      </w:r>
    </w:p>
    <w:p>
      <w:pPr>
        <w:pStyle w:val="List Paragraph"/>
        <w:spacing w:after="240"/>
      </w:pPr>
      <w:r>
        <w:rPr>
          <w:rtl w:val="0"/>
          <w:lang w:val="en-US"/>
        </w:rPr>
        <w:t>Members of the audience may address any item not on the agenda. State statute prohibits the Governing Board from discussing items not on the agenda, however, the Board may listen to concerns and can request staff follow up on any questions. Public comments are limited to 3 minutes in length. Anyone wishing to address the board may complete a comment form prior to the beginning of the meeting. Forms are available at the front desk. Requests should be delivered to the Clerk of the Board prior the beginning of the meeting.</w:t>
      </w:r>
    </w:p>
    <w:p>
      <w:pPr>
        <w:pStyle w:val="List Paragraph"/>
        <w:spacing w:after="240"/>
      </w:pPr>
      <w:r>
        <w:rPr>
          <w:rtl w:val="0"/>
          <w:lang w:val="en-US"/>
        </w:rPr>
        <w:t>No comments.</w:t>
      </w:r>
    </w:p>
    <w:p>
      <w:pPr>
        <w:pStyle w:val="List Paragraph"/>
        <w:numPr>
          <w:ilvl w:val="0"/>
          <w:numId w:val="2"/>
        </w:numPr>
        <w:bidi w:val="0"/>
        <w:spacing w:after="0"/>
        <w:ind w:right="0"/>
        <w:jc w:val="left"/>
        <w:rPr>
          <w:b w:val="1"/>
          <w:bCs w:val="1"/>
          <w:rtl w:val="0"/>
          <w:lang w:val="en-US"/>
        </w:rPr>
      </w:pPr>
      <w:r>
        <w:rPr>
          <w:b w:val="1"/>
          <w:bCs w:val="1"/>
          <w:rtl w:val="0"/>
          <w:lang w:val="en-US"/>
        </w:rPr>
        <w:t xml:space="preserve">GOVERNING BOARD STATEMENTS </w:t>
      </w:r>
    </w:p>
    <w:p>
      <w:pPr>
        <w:pStyle w:val="Body"/>
        <w:spacing w:after="240"/>
        <w:ind w:firstLine="720"/>
        <w:rPr>
          <w:rFonts w:ascii="Calibri" w:cs="Calibri" w:hAnsi="Calibri" w:eastAsia="Calibri"/>
          <w:b w:val="1"/>
          <w:bCs w:val="1"/>
        </w:rPr>
      </w:pPr>
      <w:r>
        <w:rPr>
          <w:rtl w:val="0"/>
          <w:lang w:val="en-US"/>
        </w:rPr>
        <w:t>The Board may make general statements. No action will be taken on these statements at this meeting.</w:t>
      </w:r>
    </w:p>
    <w:p>
      <w:pPr>
        <w:pStyle w:val="List Paragraph"/>
        <w:spacing w:after="240"/>
      </w:pPr>
      <w:r>
        <w:rPr>
          <w:rtl w:val="0"/>
          <w:lang w:val="en-US"/>
        </w:rPr>
        <w:t>No statements.</w:t>
      </w:r>
    </w:p>
    <w:p>
      <w:pPr>
        <w:pStyle w:val="List Paragraph"/>
        <w:numPr>
          <w:ilvl w:val="0"/>
          <w:numId w:val="2"/>
        </w:numPr>
        <w:bidi w:val="0"/>
        <w:spacing w:after="240"/>
        <w:ind w:right="0"/>
        <w:jc w:val="left"/>
        <w:rPr>
          <w:b w:val="1"/>
          <w:bCs w:val="1"/>
          <w:rtl w:val="0"/>
          <w:lang w:val="en-US"/>
        </w:rPr>
      </w:pPr>
      <w:r>
        <w:rPr>
          <w:b w:val="1"/>
          <w:bCs w:val="1"/>
          <w:rtl w:val="0"/>
          <w:lang w:val="en-US"/>
        </w:rPr>
        <w:t>BUSINESS</w:t>
      </w:r>
    </w:p>
    <w:p>
      <w:pPr>
        <w:pStyle w:val="List Paragraph"/>
        <w:bidi w:val="0"/>
        <w:spacing w:after="240"/>
        <w:ind w:left="720" w:right="0" w:firstLine="0"/>
        <w:jc w:val="left"/>
        <w:rPr>
          <w:rFonts w:ascii="Calibri" w:cs="Calibri" w:hAnsi="Calibri" w:eastAsia="Calibri"/>
          <w:b w:val="1"/>
          <w:bCs w:val="1"/>
          <w:rtl w:val="0"/>
        </w:rPr>
      </w:pPr>
      <w:r>
        <w:rPr>
          <w:rFonts w:ascii="Calibri" w:cs="Calibri" w:hAnsi="Calibri" w:eastAsia="Calibri"/>
          <w:b w:val="1"/>
          <w:bCs w:val="1"/>
          <w:rtl w:val="0"/>
          <w:lang w:val="en-US"/>
        </w:rPr>
        <w:t>RECOMMENDATION TO NON-RENEW THE EMPLOYMENT CONTRACT OF D. KOCHAN FOR THE 2019-2020 SCHOOL YEAR (UNPROFESSIONAL CONDUCT)</w:t>
      </w:r>
    </w:p>
    <w:p>
      <w:pPr>
        <w:pStyle w:val="List Paragraph"/>
        <w:bidi w:val="0"/>
        <w:spacing w:after="240"/>
        <w:ind w:left="720" w:right="0" w:firstLine="0"/>
        <w:jc w:val="left"/>
        <w:rPr>
          <w:rtl w:val="0"/>
        </w:rPr>
      </w:pPr>
      <w:r>
        <w:rPr>
          <w:rtl w:val="0"/>
          <w:lang w:val="en-US"/>
        </w:rPr>
        <w:t>Recommendation made by Michael Stewart, Assistant Superintendent of Operations to non-renew the employment contract of D. Kochan for the 2019-2020 school year based on unprofessional conduct.</w:t>
      </w:r>
    </w:p>
    <w:p>
      <w:pPr>
        <w:pStyle w:val="List Paragraph"/>
        <w:bidi w:val="0"/>
        <w:spacing w:after="240"/>
        <w:ind w:left="720" w:right="0" w:firstLine="0"/>
        <w:jc w:val="left"/>
        <w:rPr>
          <w:rFonts w:ascii="Calibri" w:cs="Calibri" w:hAnsi="Calibri" w:eastAsia="Calibri"/>
          <w:b w:val="1"/>
          <w:bCs w:val="1"/>
          <w:rtl w:val="0"/>
        </w:rPr>
      </w:pPr>
      <w:r>
        <w:rPr>
          <w:rtl w:val="0"/>
          <w:lang w:val="en-US"/>
        </w:rPr>
        <w:t>Matt Morales, Maricopa County Chief Deputy Superintendent-Official Designee for Maricopa County Superintendent Steve Watson made the motion to non-renew the employment contract of D. Kochan for the 2019-2020 school year. Matt Morales seconded the motion. Motion carried.</w:t>
      </w:r>
    </w:p>
    <w:p>
      <w:pPr>
        <w:pStyle w:val="List Paragraph"/>
        <w:numPr>
          <w:ilvl w:val="0"/>
          <w:numId w:val="2"/>
        </w:numPr>
        <w:bidi w:val="0"/>
        <w:spacing w:after="240"/>
        <w:ind w:right="0"/>
        <w:jc w:val="left"/>
        <w:rPr>
          <w:b w:val="1"/>
          <w:bCs w:val="1"/>
          <w:rtl w:val="0"/>
          <w:lang w:val="en-US"/>
        </w:rPr>
      </w:pPr>
      <w:r>
        <w:rPr>
          <w:b w:val="1"/>
          <w:bCs w:val="1"/>
          <w:rtl w:val="0"/>
          <w:lang w:val="en-US"/>
        </w:rPr>
        <w:t>SUPERINTENDENTS COMMENTS</w:t>
      </w:r>
    </w:p>
    <w:p>
      <w:pPr>
        <w:pStyle w:val="List Paragraph"/>
        <w:spacing w:after="240"/>
      </w:pPr>
      <w:r>
        <w:rPr>
          <w:rtl w:val="0"/>
          <w:lang w:val="en-US"/>
        </w:rPr>
        <w:t>The Board may make general statements. No action will be taken on these statements at this meeting.</w:t>
      </w:r>
    </w:p>
    <w:p>
      <w:pPr>
        <w:pStyle w:val="List Paragraph"/>
        <w:spacing w:after="240"/>
      </w:pPr>
      <w:r>
        <w:rPr>
          <w:rtl w:val="0"/>
          <w:lang w:val="en-US"/>
        </w:rPr>
        <w:t>No comments.</w:t>
      </w:r>
    </w:p>
    <w:p>
      <w:pPr>
        <w:pStyle w:val="List Paragraph"/>
        <w:numPr>
          <w:ilvl w:val="0"/>
          <w:numId w:val="3"/>
        </w:numPr>
        <w:bidi w:val="0"/>
        <w:spacing w:after="240"/>
        <w:ind w:right="0"/>
        <w:jc w:val="left"/>
        <w:rPr>
          <w:b w:val="1"/>
          <w:bCs w:val="1"/>
          <w:sz w:val="24"/>
          <w:szCs w:val="24"/>
          <w:rtl w:val="0"/>
          <w:lang w:val="en-US"/>
        </w:rPr>
      </w:pPr>
      <w:r>
        <w:rPr>
          <w:b w:val="1"/>
          <w:bCs w:val="1"/>
          <w:sz w:val="24"/>
          <w:szCs w:val="24"/>
          <w:rtl w:val="0"/>
          <w:lang w:val="en-US"/>
        </w:rPr>
        <w:t>Adjournment</w:t>
      </w:r>
    </w:p>
    <w:p>
      <w:pPr>
        <w:pStyle w:val="List Paragraph"/>
        <w:bidi w:val="0"/>
        <w:spacing w:after="100"/>
        <w:ind w:left="720" w:right="0" w:firstLine="0"/>
        <w:jc w:val="left"/>
        <w:rPr>
          <w:b w:val="1"/>
          <w:bCs w:val="1"/>
          <w:rtl w:val="0"/>
        </w:rPr>
      </w:pPr>
      <w:r>
        <w:rPr>
          <w:b w:val="0"/>
          <w:bCs w:val="0"/>
          <w:rtl w:val="0"/>
          <w:lang w:val="en-US"/>
        </w:rPr>
        <w:t>Matt Morales, 3:37 p.m.</w:t>
      </w:r>
    </w:p>
    <w:p>
      <w:pPr>
        <w:pStyle w:val="Default"/>
        <w:rPr>
          <w:rFonts w:ascii="Calibri" w:cs="Calibri" w:hAnsi="Calibri" w:eastAsia="Calibri"/>
          <w:b w:val="1"/>
          <w:bCs w:val="1"/>
        </w:rPr>
      </w:pPr>
    </w:p>
    <w:p>
      <w:pPr>
        <w:pStyle w:val="Default"/>
      </w:pPr>
      <w:bookmarkStart w:name="_Hlk529441319" w:id="0"/>
      <w:r>
        <w:rPr>
          <w:rFonts w:ascii="Calibri" w:cs="Calibri" w:hAnsi="Calibri" w:eastAsia="Calibri"/>
          <w:sz w:val="18"/>
          <w:szCs w:val="18"/>
          <w:rtl w:val="0"/>
          <w:lang w:val="en-US"/>
        </w:rPr>
        <w:t>The Board reserves the right to change the order of items on the agenda, with the exception of Public Hearings. The Board may vote to convene an Executive Session for the purpose of receiving legal advice on any items listed on the agenda. Persons with a disability may request reasonable accommodations by contacting (602) 445-3866. Requests should be made as early as possible to allow time to arrange the accommodations.</w:t>
      </w:r>
      <w:bookmarkEnd w:id="0"/>
      <w:r>
        <w:rPr>
          <w:rFonts w:ascii="Calibri" w:cs="Calibri" w:hAnsi="Calibri" w:eastAsia="Calibri"/>
          <w:sz w:val="18"/>
          <w:szCs w:val="18"/>
        </w:rPr>
      </w:r>
    </w:p>
    <w:sectPr>
      <w:headerReference w:type="default" r:id="rId4"/>
      <w:footerReference w:type="default" r:id="rId5"/>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720" w:hanging="4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720" w:hanging="50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